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BB7" w:rsidRPr="00B36BB7" w:rsidRDefault="00B36BB7" w:rsidP="00B36BB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ОРГАН 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 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СЕРТИФІКАЦІЇ СИСТЕМ УПРАВЛІННЯ</w: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636F0" wp14:editId="27A66630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05855" cy="0"/>
                <wp:effectExtent l="36195" t="31115" r="3492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585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VREYQ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ДЕРЖАВНЕ ПІДПРИЄМСТВО</w: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„ХЕРСОНСЬКИЙ НАУКОВО-ВИРОБНИЧИЙ ЦЕНТР</w: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СТАНДАРТИЗАЦІЇ, МЕТРОЛОГІЇ ТА СЕРТИФІКАЦІЇ”</w: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9966"/>
          <w:sz w:val="24"/>
          <w:szCs w:val="28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(ДП «Херсонстандартметрологія»)</w:t>
      </w:r>
    </w:p>
    <w:p w:rsidR="00B36BB7" w:rsidRPr="00B36BB7" w:rsidRDefault="00B36BB7" w:rsidP="00B36B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val="uk-UA" w:eastAsia="ru-RU"/>
        </w:rPr>
      </w:pPr>
    </w:p>
    <w:p w:rsidR="00B36BB7" w:rsidRPr="00B36BB7" w:rsidRDefault="00B36BB7" w:rsidP="00B36BB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bCs/>
          <w:caps/>
          <w:sz w:val="32"/>
          <w:szCs w:val="20"/>
          <w:lang w:val="uk-UA" w:eastAsia="ru-RU"/>
        </w:rPr>
        <w:t>опитувальна анкета</w:t>
      </w:r>
    </w:p>
    <w:p w:rsidR="00B36BB7" w:rsidRPr="00B36BB7" w:rsidRDefault="00B36BB7" w:rsidP="00B36BB7">
      <w:pPr>
        <w:shd w:val="clear" w:color="auto" w:fill="FFFFFF"/>
        <w:spacing w:after="0" w:line="259" w:lineRule="exact"/>
        <w:ind w:right="-694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0"/>
          <w:lang w:val="uk-UA" w:eastAsia="ru-RU"/>
        </w:rPr>
        <w:t xml:space="preserve">для проведення першого етапу аудиту 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відповідно до вимог</w:t>
      </w:r>
    </w:p>
    <w:p w:rsidR="00B36BB7" w:rsidRPr="00B36BB7" w:rsidRDefault="00B36BB7" w:rsidP="00B36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ДСТУ ISO 9001:2015 «Системи управління якістю. Вимоги (ISO 9001:2015, IDT)»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1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Назва, адреса, реквізити замовника</w:t>
      </w:r>
    </w:p>
    <w:p w:rsidR="00B36BB7" w:rsidRPr="00B36BB7" w:rsidRDefault="00B36BB7" w:rsidP="00B36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Замовник: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 xml:space="preserve">                                                               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B36BB7" w:rsidRPr="00B36BB7" w:rsidRDefault="00B36BB7" w:rsidP="00B36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Адреса юридична: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</w:p>
    <w:p w:rsidR="00B36BB7" w:rsidRPr="00B36BB7" w:rsidRDefault="00B36BB7" w:rsidP="00B36B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Адреси провадження діяльності</w:t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  <w:t>:_</w:t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uk-UA" w:eastAsia="ru-RU"/>
        </w:rPr>
        <w:tab/>
        <w:t>______</w:t>
      </w:r>
    </w:p>
    <w:p w:rsidR="00B36BB7" w:rsidRPr="00B36BB7" w:rsidRDefault="00B36BB7" w:rsidP="00B36BB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6"/>
        <w:gridCol w:w="5055"/>
      </w:tblGrid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Розрахунковий рахунок: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МФО: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Код ЄДРПОУ: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Інд. податковий номер: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ind w:left="612" w:hanging="61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Свідоцтво №: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 w:eastAsia="ru-RU"/>
              </w:rPr>
              <w:tab/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Телефон/факс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e-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mail</w:t>
            </w:r>
            <w:proofErr w:type="spellEnd"/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  <w:tr w:rsidR="00B36BB7" w:rsidRPr="00B36BB7" w:rsidTr="007B786B">
        <w:tc>
          <w:tcPr>
            <w:tcW w:w="4726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ru-RU"/>
              </w:rPr>
              <w:t>веб-сайт:</w:t>
            </w:r>
          </w:p>
        </w:tc>
        <w:tc>
          <w:tcPr>
            <w:tcW w:w="5055" w:type="dxa"/>
          </w:tcPr>
          <w:p w:rsidR="00B36BB7" w:rsidRPr="00B36BB7" w:rsidRDefault="00B36BB7" w:rsidP="00B36B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u w:val="single"/>
                <w:lang w:val="uk-UA" w:eastAsia="ru-RU"/>
              </w:rPr>
            </w:pPr>
          </w:p>
        </w:tc>
      </w:tr>
    </w:tbl>
    <w:p w:rsidR="00B36BB7" w:rsidRPr="00B36BB7" w:rsidRDefault="00B36BB7" w:rsidP="00B36B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2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Керівний склад: вище керівництво, відповідальний за систему управління якістю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4111"/>
        <w:gridCol w:w="2151"/>
      </w:tblGrid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36BB7" w:rsidRPr="00B36BB7" w:rsidRDefault="00B36BB7" w:rsidP="00B36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Посада </w:t>
            </w:r>
          </w:p>
        </w:tc>
        <w:tc>
          <w:tcPr>
            <w:tcW w:w="4111" w:type="dxa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П.І.Б.</w:t>
            </w:r>
          </w:p>
        </w:tc>
        <w:tc>
          <w:tcPr>
            <w:tcW w:w="2151" w:type="dxa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Телефон 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111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2151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3544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4111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val="uk-UA" w:eastAsia="ru-RU"/>
              </w:rPr>
            </w:pPr>
          </w:p>
        </w:tc>
        <w:tc>
          <w:tcPr>
            <w:tcW w:w="2151" w:type="dxa"/>
          </w:tcPr>
          <w:p w:rsidR="00B36BB7" w:rsidRPr="00B36BB7" w:rsidRDefault="00B36BB7" w:rsidP="00B3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3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Відомості про послуги, щодо виробництва яких проводиться сертифікація системи управління якістю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260"/>
        <w:gridCol w:w="4977"/>
      </w:tblGrid>
      <w:tr w:rsidR="00B36BB7" w:rsidRPr="00B36BB7" w:rsidTr="007B786B">
        <w:tc>
          <w:tcPr>
            <w:tcW w:w="3544" w:type="dxa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Назва послуги</w:t>
            </w:r>
          </w:p>
        </w:tc>
        <w:tc>
          <w:tcPr>
            <w:tcW w:w="1260" w:type="dxa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Коди ДКПП</w:t>
            </w:r>
          </w:p>
        </w:tc>
        <w:tc>
          <w:tcPr>
            <w:tcW w:w="4977" w:type="dxa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Позначення та назва законодавчих та  нормативно-правових  актів, за яким  надається послуга</w:t>
            </w:r>
          </w:p>
        </w:tc>
      </w:tr>
      <w:tr w:rsidR="00B36BB7" w:rsidRPr="00B36BB7" w:rsidTr="007B786B">
        <w:tc>
          <w:tcPr>
            <w:tcW w:w="3544" w:type="dxa"/>
          </w:tcPr>
          <w:p w:rsidR="00B36BB7" w:rsidRPr="00B36BB7" w:rsidRDefault="00B36BB7" w:rsidP="00B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B36BB7" w:rsidRPr="00B36BB7" w:rsidRDefault="00B36BB7" w:rsidP="00B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  <w:tc>
          <w:tcPr>
            <w:tcW w:w="4977" w:type="dxa"/>
          </w:tcPr>
          <w:p w:rsidR="00B36BB7" w:rsidRPr="00B36BB7" w:rsidRDefault="00B36BB7" w:rsidP="00B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</w:p>
        </w:tc>
      </w:tr>
    </w:tbl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0"/>
          <w:lang w:val="uk-UA" w:eastAsia="ru-RU"/>
        </w:rPr>
      </w:pPr>
    </w:p>
    <w:p w:rsid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4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Кількість працюючих в закладі охорони здоров’я</w:t>
      </w:r>
      <w:r w:rsidRPr="00B36BB7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uk-UA" w:eastAsia="ru-RU"/>
        </w:rPr>
        <w:t xml:space="preserve"> </w:t>
      </w:r>
      <w:r w:rsidRPr="00B36BB7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iCs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i/>
          <w:iCs/>
          <w:sz w:val="24"/>
          <w:szCs w:val="20"/>
          <w:u w:val="single"/>
          <w:lang w:val="uk-UA" w:eastAsia="ru-RU"/>
        </w:rPr>
        <w:tab/>
        <w:t>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lang w:val="uk-UA" w:eastAsia="ru-RU"/>
        </w:rPr>
        <w:t xml:space="preserve">зокрема зайнятих у сфері  системи управління якістю 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5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Основні напрями діяльності закладу охорони здоров’я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6 Визначені процеси системи управління якістю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lastRenderedPageBreak/>
        <w:t xml:space="preserve">7 Кількість змін: 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8 Дні та часи роботи: 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</w:t>
      </w:r>
      <w:r w:rsidRPr="00B36BB7">
        <w:rPr>
          <w:rFonts w:ascii="Times New Roman" w:eastAsia="Times New Roman" w:hAnsi="Times New Roman" w:cs="Times New Roman"/>
          <w:b/>
          <w:iCs/>
          <w:sz w:val="24"/>
          <w:szCs w:val="20"/>
          <w:lang w:val="uk-UA" w:eastAsia="ru-RU"/>
        </w:rPr>
        <w:t>Рік впровадження системи управління якістю</w:t>
      </w: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10 Відомості стосовно  консалтингу (консультування) системи управління якістю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 xml:space="preserve"> 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B36BB7" w:rsidRPr="00B36BB7" w:rsidRDefault="00B36BB7" w:rsidP="00B36BB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11 Відомості про окремі виробничі ділянки (філії), які охоплено СУЯ (у разі їхньої наявності):_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B36BB7" w:rsidRPr="00B36BB7" w:rsidRDefault="00B36BB7" w:rsidP="00B36BB7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12 Перелік основних лікарських спеціальностей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:________________________________________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13 Технічні ресурси___________________________________________________________________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_____________________________________________________________________________________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14 Відомості про процеси, які можуть вплинути на відповідність послуги,  які здійснюють субпідрядники_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  <w:tab/>
        <w:t>______________</w:t>
      </w: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15 Додаткові відомості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_____________________________________________________________________________________</w:t>
      </w: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16 Відомості щодо системи управління якістю (або СУЯ)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709"/>
        <w:gridCol w:w="567"/>
        <w:gridCol w:w="3260"/>
      </w:tblGrid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br w:type="page"/>
            </w: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Вимоги стандарту ДСТУ ISO 9001:2015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pacing w:val="2"/>
                <w:sz w:val="20"/>
                <w:szCs w:val="20"/>
                <w:lang w:val="uk-UA" w:eastAsia="ru-RU"/>
              </w:rPr>
              <w:t>Так</w:t>
            </w: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Ні</w:t>
            </w: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Позначення та назва задокументованої інформації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B36BB7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4 СЕРЕДОВИЩЕ ОРГАНІЗАЦІЇ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4.1 </w:t>
            </w:r>
            <w:r w:rsidRPr="00B36B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Розуміння організації та її середовища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зовнішні та внутрішні чинники, які є відповідними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стратегічного напрямку, та які впливають на здатність досягати результату(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-ів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запланованого(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-их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системою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здійснюється моніторинг і аналізування інформації про визначені зовнішні та внутрішні чинники?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4.2 </w:t>
            </w:r>
            <w:r w:rsidRPr="00B36B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Розуміння потреб і очікувань зацікавлених сторін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зацікавлені сторони, які доцільні до системи управління якістю, вимоги цих зацікавлених сторін, які доречні до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здійснюється моніторинг і аналізування інформації про ці зацікавлені сторони та їхні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відповідні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 xml:space="preserve">4.3 </w:t>
            </w:r>
            <w:r w:rsidRPr="00B36B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Визначення сфери застосування системи управління якістю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межі та застосовність системи управління якістю, щоб установити її сферу застосування? 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Інформація про сферу застосування системи управління якістю в організації доступна та підтримувана в належному стані як задокументована інформація?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 сфері застосування викладені охоплені види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 сфері застосування подано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обгрунтовання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щодо будь-якої вимоги стандарту, яку визначено недоречною до сфери застосування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4.4 </w:t>
            </w:r>
            <w:r w:rsidRPr="00B36BB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0"/>
                <w:lang w:val="uk-UA" w:eastAsia="ru-RU"/>
              </w:rPr>
              <w:t>Система управління якістю та її процеси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розроблена, запроваджена, підтримується та постійно поліпшується система управління якістю, що охоплює потрібні процеси та їхні взаємодії відповідно до вимог стандарту?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процеси, потрібні для системи управління якістю, та їх застосування в межах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необхідні входи цих процесів і очікувані від них виходи? 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послідовність і взаємодія цих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та застосовуються критерії та методи (зокрема моніторинг, вимірювання та відповідні показники дієвості), потрібні для забезпечування результативності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контролювання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ресурси, потрібні для цих процесів, і забезпечена їх наявність?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Призначені особи з відповідальністю та повноваженнями щодо процесів СУЯ?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розглядаються ризики та можливості, що визначені відповідно до вимог п. 6.1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/>
              <w:t>стандарту?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оцінюються СУЯ та запроваджуються будь-які зміни, потрібні для забезпечування того, щоб досягати своїх передбачених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поліпшуються процеси та система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підтримується в актуальному стані задокументована інформація, необхідна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інформація, щоб мати впевненість у тому, що процеси виконують так, як заплановано?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5 ЛІДЕРСТВО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5.1 Лідерство та зобов’язання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5.1.1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</w:t>
            </w: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демонструє найвище керівництво своє лідерство та своє зобов'язання щодо системи управління якістю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беручи на себе відповідальність за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забезпечуючи розроблення політики у сфері якості та цілей у сфері якості та їх узгодженість зі стратегічним напрямком і середовищем </w:t>
            </w: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t>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інтегрування вимог системи управління якістю в бізнес-процеси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 w:type="page"/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br w:type="page"/>
              <w:t xml:space="preserve">сприяючи використанню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процесного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підходу та ризик-орієнтованого мислення?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наявність ресурсів, потрібних для системи управління якістю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інформуючи персонал про важливість результативного управління якістю та відповідності вимогам системи управління якістю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забезпечуючи досягнення системою управління якістю запланованих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задіюючи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скеровуючи та заохочуючи персонал з тим, щоб він робив внесок у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сприяючи поліпшуванню?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підтримуючи інших відповідних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керівників для демонстрування їхнього лідерства в їхніх сферах відповідальності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>5.1.2 Орієнтація на замовника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демонструє найвище керівництво своє лідерство та своє зобов'язання щодо орієнтації на замовника, забезпечуючи, щоб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вимоги замовника, а також застосовні законодавчі й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 були визначені, зрозумілі та щоб їх постійно задовольняли?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ризики та можливості, які можуть впливати на відповідність продукції та послуг, а також на здатність підвищувати задоволеність замовника було визначено та враховано?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завжди підтримували зосередженість на підвищуванні задоволеності замовника?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5.2 Політика</w:t>
            </w: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2"/>
                <w:numId w:val="27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Формування політики у сфері якості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Найвищим керівництвом сформована, запроваджена та актуалізується політика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Політика у сфері якості відповідає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й середовищу організації та підтримує її стратегічний напрямок?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надає основу для встановлення цілей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містить зобов’язання задовольняти застосовні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містить зобов’язання щодо постійного поліпшування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numPr>
                <w:ilvl w:val="2"/>
                <w:numId w:val="2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Інформування про політику у сфері якості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доступна та актуалізована у формі задокументованої інформації?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доведена до відома, зрозуміла та застосована в межах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Політика у сфері якості доступна для відповідних зацікавлених сторін?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numPr>
                <w:ilvl w:val="2"/>
                <w:numId w:val="25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Функції, обов’язки та повноваження в межах організації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Найвищим керівництвом забезпечено встановлення, доведення до відома та зрозумілість обов’язків та повноважень для відповідних посад в межах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найвищим керівництвом встановлені обов’язки та повноваження для: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забезпечення, щоб система управління якістю відповідала вимогам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стандарту?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 отримання запланованих виходів процесів?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звітування про дієвість системи управління якістю та про можливості для поліпшення (див. 10.1), зокрема перед найвищим керівництвом?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 сприяння орієнтації на замовника на всіх рівнях в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забезпечення, щоб у разі планування та запроваджування змін до системи управління якістю не було порушено цілісності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6 ПЛАНУВАННЯ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6.1 Дії стосовно ризиків і можливостей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Під час планування в системі управління якістю розглядаються чинники, зазначені в п.4.1, і вимоги, згадувані в п. 4.2, а також визначаються ризики та можливості, які потрібно врахувати, щоб: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забезпечити впевненість у тому, що система управління якістю може досягти запланованого(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-их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) результату(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-ів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збільшити кількість бажаних ефектів?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запобігти небажаним ефектам або зменшити їхню кількість?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досягти поліпшення?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плануються: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дії стосовно визначених ризиків і можливостей?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способи інтегрування та запровадження дії до процесів її системи управління якістю (див. п. 4.4)?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способи оцінювання результативності цих дій?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Дії, що виконуються стосовно ризиків і можливостей, пропорційні їх потенційному впливу на відповідність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6.2 Цілі у сфері якості та планування дій для їх досягнення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встановлені цілі у сфері якості для відповідних підрозділів, рівнів і процесів, необхідних для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Цілі у сфері якості: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узгоджені з політикою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вимірні?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враховують застосовні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доречні з погляду відповідності продукції та послуг та підвищення задоволеності замовників?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охоплені моніторингом?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доведені до відома?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актуалізовані, як належить?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підтримується в актуальному стані задокументована інформація щодо цілей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6.3 Планування змін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Якщо організація визначає потребу в змінах до системи управління якістю, зміни реалізовуються у запланований спосіб (див. п. 4.4)?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7 ПІДТРИМАННЯ СИСТЕМИ УПРАВЛІННЯ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 Ресурси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визначені ресурси, потрібні для розроблення, запроваджування, підтримування та постійного поліпшування системи управління якістю, та забезпечена їх наявність?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розглядається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спроможність та обмеження щодо </w:t>
            </w: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наявних внутрішніх ресурсів?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lastRenderedPageBreak/>
              <w:t>те, що потрібно отримати від зовнішніх постачальників?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7.1.2 Людські ресурси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визначені працівники, необхідні для результативного запровадження системи управління якістю, а також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та контролювання процесів, та забезпечена їх наявність?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7.1.3 Інфраструктура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визначена, забезпечена та підтримується інфраструктура, необхідна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процесів і для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7.1.4 Середовище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процесів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визначено, забезпечено та підтримується середовище, необхідне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 процесів і для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7.1.5 Ресурси для моніторингу та вимірювання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7.1.5.1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визначені ресурси, потрібні для забезпечення вірогідних і надійних результатів, якщо моніторинг або вимірювання використовують для перевірення відповідності продукції та послуг вимогам, та забезпечена їх наявність?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Чи забезпечено, що визначені та наявні ресурси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придатні для конкретного виду здійснюваних робіт з моніторингу та вимірювання?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знаходяться в належному стані для гарантування постійної придатності згідно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 xml:space="preserve">Чи зберігається відповідна задокументована інформацію, яка доводить, що ресурси для моніторингу та вимірювання відповідають їхній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pacing w:val="2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7.1.5.2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вимірювання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Якщо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вимірювання є вимогою чи якщо організація вважає її суттєвим елементом гарантування впевненості у вірогідності результатів вимірювання, вимірювальне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устатковання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калібрується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та/чи перевіряється з установленою періодичністю або перед використанням згідно з еталонами,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простежуваними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міжнародних або національних еталонів; якщо немає цих еталонів, інформація про базу, використовувану для калібрування чи перевірення, зберігається як задокументована інформація?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ідентифікується для визначення його статусу калібрування?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3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уберігається від регулювань, пошкодження чи погіршення стану, через які може бути спростовано вірогідність статусу калібрування та одержаних раніше результатів вимірювання?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Визначається, чи не вплинуло на вірогідність раніше одержаних результатів вимірювання те, що вимірювальне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устатковання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не відповідає своєму передбаченому використанню, і, за потреби, виконуються належні дії?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7.1.6 Знання організації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знання, необхідні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 СУЯ і досягнення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забезпечена актуалізація знань організації та їх доступність в потрібному обсязі?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враховуються свої поточні знання та визначено, як набувати будь-які необхідні додаткові знання чи отримати доступ до них і потрібного оновлення для реагування на змінення потреб і тенденцій?.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7.2 Компетентність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визначена необхідна компетентність особи (осіб), яка(-і) під її контролем виконує(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роботу, що впливає на дієвість і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забезпечена впевненість у тому, що компетентність цих осіб ґрунтується на належних освіті, професійній підготовленості чи досвіді?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вживаються там, де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, заходи для набуття необхідної компетентності та оцінювати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результативність ужитих заходів?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зберігається належна задокументована інформація як доказ компетентності?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7.3 Обізнаність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організацією забезпечено, що особи, які виконують роботу під її контролем, обізнані з: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політикою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відповідними цілями у сфері якості?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своїм внеском у результативність системи управління якістю, зокрема з вигодами від поліпшення показників діяльності?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наслідками невиконання вимог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7.4 Інформування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потреби щодо внутрішнього та зовнішнього інформування, доречні для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 Задокументована інформація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охоплює система управління якістю: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яку потребує ДСТУ ISO 9001:2015?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яку організація вважає необхідною для результативності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7.5.2 Створювання та актуалізування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створювання та актуалізування задокументованої інформації забезпечує: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ідентифікацію та опис (наприклад, назва, дата, автор, номер для посилання)?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формат (наприклад, мова, версія програмного засобу, графічні зображення) і носії (наприклад, паперовий, електронний)?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належні аналізування та схвалення з погляду придатності та адекватності?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7.5.3 Контроль задокументованої інформації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задокументована інформація, яку потребує система управління якістю і ДСТУ ISO 9001:2015, контролюється для забезпечення: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її наявності та придатності до використання, де і коли вона потрібна?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її адекватної захищеності (наприклад, від утрати конфіденційності, неналежного використання чи втрати цілісності).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Для контролювання задокументованої інформації, організація вдається, якщо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до таких дій: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розподіл, доступ, пошук і використання?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збереження, зокрема збереження її розбірливості?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контроль змін (наприклад, контроль версії)?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зберігання та вилучання?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задокументована інформація зовнішнього походження, яку організація вважає необхідною для планування та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системи управління якістю, ідентифікується у належний спосіб і контролюється?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захищається від ненавмисного змінення задокументована інформація, яку зберігають як доказ відповідності?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8 ВИРОБНИЦТВО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8.1 Оперативне планування та контроль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плануються, запроваджуються та контролюються процеси (див. п. 4.4), потрібні для задоволення вимог щодо надання продукції та послуг, а також для виконання дій, визначених у розділі 6, за допомогою: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вимог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установлення критеріїв щодо цих процесів, а також приймання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визначення ресурсів, потрібних для досягнення відповідності вимогам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запровадження контролю процесів відповідно до критеріїв?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визначення, підтримання в актуальному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стані та зберігання задокументованої інформації в обсязі, необхідному для забезпечення впевненості в тому, що процеси виконують так, як заплановано, та для демонстрування відповідності продукції та послуг вимогам до них?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Вихід цього планування є придатним для провадження виробничої діяльності?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контролюються заплановані зміни та аналізуються наслідки непередбачених змін і, за потреби, виконуються дії, щоб послабити будь-які їхні несприятливі впливи?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забезпечений належний контроль процесів, що передані сторонньому виконавцеві (див. п. 8.4)?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 Вимоги щодо продукції та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8.2.1 Інформаційний зв'язок із замовниками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охоплює інформаційний зв’язок із замовниками: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надання інформації стосовно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опрацювання запитів, контрактів або замовлень, зокрема змін до них?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отримання інформації за зворотним зв’язком від замовників стосовно продукції та послуг, зокрема скарг замовників?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поводження із власністю замовників або її контролювання?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установлення конкретних вимог щодо дій у непередбачених ситуаціях, коли доречно?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8.2.2 Визначення вимог щодо продукції та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Визначаючи вимоги до продукції та послуг, пропонованих замовникам, організація забезпечує: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визначення вимог до продукції та послуг, охоплюючи будь-які застосовні законодавчі та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вимоги,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вимоги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які організація вважає необхідними?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задоволення рекламацій стосовно продукції та послуг, які вона пропонує?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8.2.3 Аналізування вимог щодо продукції та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забезпечується впевненість у тому, що організація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здатна задовольняти вимоги до продукції та послуг, пропонованих замовникам?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здійснюється аналізування, перед тим, як брати зобов’язання щодо надання продукції та послуг замовникові: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установлених замовником, зокрема вимог до постачання та дій після постачання?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не встановлених замовником, але які потрібні для встановленого чи передбаченого використання, якщо про таке відомо?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вимог, установлених організацією?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законодавчих та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регламентувальних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вимог, застосовних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розбіжностей між вимогами контрактів або замовлень, та раніше сформульованих?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розв'язання проблеми розбіжностей між вимогами контракту чи замовлення і раніше визначеними вимогами?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підтверджуються вимоги замовника перед їх прийняттям, якщо замовник не оформлює документально свої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про результати аналізування та будь-які нові вимоги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очікуваний рівень контролю процесу проектування та розроблення з боку замовників та інших відповідних зацікавлених сторін?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задокументовану інформацію, потрібну для демонстрування задоволення вимог щодо проектування та розроблення?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8.3.3 Вхідні дані проектування та розроблення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визначаються вимоги, які є суттєвими для конкретних видів продукції та послуг, що їх проектуватимуть та розроблятимуть?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щодо вхідних даних проектування та розроблення?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8.3.4 Засоби контролю проектування та розроблення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застосовуються засоби контролю до процесу проектування та розроблення для забезпечення: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визначення результатів, що їх досягатимуть?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аналізування, щоб оцінювати здатність результатів проектування та розроблення задовольняти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виконання робіт з перевірення для гарантування того, що вихідні дані проектування та розроблення задовольняють вхідні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виконання робіт із затвердження для гарантування того, що готова продукція та послуги задовольняють вимоги щодо встановленого застосування чи передбаченого використання?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виконання будь-яких необхідних дій стосовно проблем, визначених під час аналізування чи виконання робіт з перевірення та затвердження?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зберігання задокументованої інформації стосовно цих робіт?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8.3.5 Вихідні дані проектування та розроблення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вихідні дані проектування та розроблення: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задовольняли вхідні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були адекватними для подальших процесів, пов’язаних з виготовленням продукції та наданням послуг?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охоплювали безпосередньо чи мали посилання на вимоги щодо моніторингу та вимірювання, як належить, а також критерії приймання?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установлювали характеристики продукції та послуг, які є суттєвими для їхньої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а також для їх належного та безпечного виготовлення чи надання?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щодо вихідних даних проектування та розроблення?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8.3.6 Зміни в проекті та розробці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ідентифікуються, критично аналізуються та контролюються зміни, що вносяться під час проектування та розробляння продукції та послуг чи в подальшому, у ступінь, необхідний для забезпечення того, щоб уникати негативного впливу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на відповідність вимогам?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Чи зберігається задокументована інформація щодо змін у проекті та розробці, результатів аналізування,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змін, дій, виконаних для запобігання несприятливим впливам?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8.4 Контроль надаваних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 процесів, продукції та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надавані ззовні процеси, продукція та послуги відповідали вимогам?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визначені засоби контролю, що їх застосовуватимуть до надаваних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процесів,  продукції та послуг, якщо: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продукцію та послуги від зовнішніх постачальників призначено долучати до власних продукції та послуг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зовнішні постачальники надають продукцію та послуги безпосередньо замовнику(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-ам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за дорученням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зовнішній постачальник виконує процес або частину процесу на підставі рішення організації?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та застосовуються критерії для оцінювання, вибирання, моніторингу дієвості зовнішніх постачальників, а також їх повторного оцінювання, зважаючи на їхню здатність здійснювати процеси чи постачати продукцію й послуги відповідно до вимог?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про ці роботи та будь-які необхідні дії, виконувані за результатами оцінювання?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8.4.2 Вид та обсяг контролю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забезпечується, щоб надавані ззовні процеси, продукція та послуги не погіршували здатність організації постійно постачати відповідні продукцію та послуги своїм замовникам?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контроль процесів системи управління якістю, щоб здійснюються ззовні?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засоби контролю, що застосовуються до зовнішнього постачальника, а також ті, які мають намір застосувати до пов’язаного з ним виходу?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враховується можливий вплив надаваних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іззовні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 xml:space="preserve">процесів, продукції й послуг на здатність організації постійно задовольняти вимоги замовника та застосовні законодавчі й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регламентувальні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вимоги, а також на результативність засобів контролю, що їх застосовує зовнішній постачальник?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визначена робота з перевірення чи інші види робіт, необхідні для забезпечення того, щоб надавані ззовні процеси, продукція та послуги задовольняли вимоги?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8.4.3 Інформація для зовнішніх постачальників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адекватність вимог перш ніж доводити їх до відома зовнішнього постачальника?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доводить до відома зовнішніх постачальників свої вимоги щодо процесів, продукції та послуг, які постачатимуть?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 Виготовлення продукції та надання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8.5.1 Контроль виготовлення продукції та надання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запроваджено виготовлення продукції та надання послуг за контрольованих умов?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охоплюють контрольовані умови, залежно від обставин: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наявність задокументованої інформації, яка визначає характеристики продукції, яку виготовлятимуть, послуг, які надаватимуть, або робіт, які виконуватимуть, та результати, які отримуватимуть?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наявність і використання належних ресурсів для моніторингу, та вимірювання;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запровадження робіт з моніторингу та вимірювання на належних стадіях для перевірення того, що критерії контролю процесів або виходів, а також критерії приймання продукції та послуг задоволено?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використання придатної інфраструктури та середовища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функціювання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процесів?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призначення компетентного персоналу, охоплюючи будь-яку необхідну кваліфікацію?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затвердження та періодичне повторне затвердження здатності досягати запланованих результатів процесів виготовлення продукції та надання послуг у випадках, коли кінцевий вихід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неможливо перевірити подальшим моніторингом або вимірюванням?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запровадження дій щодо запобігання помилкам, зумовленим людським чинником?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запровадження робіт з випуску, постачання та дій після постачання?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 xml:space="preserve">8.5.2 Ідентифікація та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використовуються придатні засоби для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виходів, коли це необхідно для забезпечення відповідності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ідентифікується статус виходів стосовно вимог щодо моніторингу та вимірювання на всіх стадіях виготовлення продукції та надання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контролюється однозначна ідентифікація виходів, якщо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простежуваність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є вимогою?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інформація, необхідна для уможливлення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8.5.3 Власність замовників або зовнішніх постачальників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забезпечено дбайливе ставлення до власності замовників або зовнішніх постачальників доти, доки ця власність перебуває під контролем організації чи в її користуванні?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ідентифікується, перевіряється, захищається та охороняється власність замовників або зовнішніх постачальників, яку надано для використання чи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долучення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Якщо власність замовника чи зовнішнього постачальника втрачено, пошкоджено чи внаслідок інших причин визнано непридатною для використання, повідомляється про це замовник чи зовнішній постачальник, а також зберігається задокументована інформація про те, що трапилося?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8.5.4 Збереження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забезпечується збереження виходів під час виготовлення продукції та надання послуг у ступінь, необхідний для забезпечення відповідності вимогам?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8.5.5 Діяльність після постачання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виконуються вимоги щодо діяльності після </w:t>
            </w: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постачання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lastRenderedPageBreak/>
              <w:t>8.5.6 Контроль змін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B36BB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аналізуються та контролюються зміни у виготовленні продукції чи наданні послуг у ступінь, потрібний для забезпечення постійної відповідності вимогам?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B3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B36BB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інформація, що описує результати аналізування змін, особу (осіб), яка(-і)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санкціює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зміну, а також будь-які необхідні дії за результатами аналізування?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8.6 Випуск продукції та послуг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вживаються заплановані заходи на відповідних стадіях для перевірення виконання вимог до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не випускається продукція й не надаються послуги для замовника доти, доки заплановані заходи не буде виконано в задовільний спосіб, крім випадків, коли це схвалила відповідна уповноважена особа і, якщо це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застосовно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, схвалив замовник?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зберігається задокументована інформацію про випуск продукції та послуг, що охоплює докази відповідності критеріям приймання,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простежуваності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до особи (осіб), що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санкціює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(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-ють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 випуск?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8.7 Контроль невідповідних виходів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Чи забезпечується </w:t>
            </w:r>
            <w:proofErr w:type="spellStart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ідентифікування</w:t>
            </w:r>
            <w:proofErr w:type="spellEnd"/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та контролювання виходів, які не відповідають вимогам до них, щоб запобігти їх непередбаченому використанню чи постачанню?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виконуються відповідні дії, зважаючи на характер невідповідності та її вплив на відповідність продукції та послуг?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інформацію, яка описує невідповідність, виконані дії, будь-які одержані поступки, ідентифікує уповноважену особу, що приймає рішення про дію щодо невідповідності?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9 ОЦІНЮВАННЯ ДІЄВОСТІ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 Моніторинг, вимірювання, аналізування та оцінювання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визначає організація: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що потрібно піддавати моніторингу та вимірюванню?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методи моніторингу, вимірювання, аналізування та оцінювання, потрібні для забезпечення вірогідних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коли треба провадити моніторинг і вимірювання?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коли треба аналізувати та оцінювати результати моніторингу та вимірювання?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оцінюється дієвість і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відповідна задокументована інформація як доказ отриманих результатів?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9.1.2 Задоволеність замовника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провадиться моніторинг того, як замовники сприймають ступінь задоволення їхніх потреб і очікувань?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визначені методи отримання, моніторингу та аналізування цієї інформації?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9.1.3 Аналізування та оцінювання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аналізуються та оцінюються відповідні дані та інформація, отримані під час моніторингу та вимірювання?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9.2 Внутрішній аудит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провадяться внутрішні аудити в заплановані проміжки часу для отримання інформації проте, чи система управління якістю відповідає власним вимогам організації до її системи управління якістю, вимогам ДСТУ ISO 9001:2015, результативно запроваджена та її підтримують?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забезпечено організацію: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планування, розроблення, виконання та актуалізація програму(-и) аудиту, охоплюючи періодичність, методи, відповідальність, вимоги щодо планування і звітність?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визначення критеріїв аудиту та сфери </w:t>
            </w: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застосування кожного аудиту?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добирання аудиторів і провадження аудитів так, щоб було забезпечено об'єктивність і  неупередженість процесу аудиту?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t>звітування про результати аудитів перед відповідним керівництвом?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t>виконання відповідних коригувань та коригувальних дій без необґрунтованої затримки?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lang w:val="uk-UA" w:eastAsia="ru-RU"/>
              </w:rPr>
              <w:t>зберігання задокументованої інформації як доказ виконання програми аудиту та результатів аудиту?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 Аналізування системи управління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найвище керівництво із запланованою періодичністю аналізує запроваджену в організації системи управління якістю, щоб забезпечувати її постійну придатність, адекватність, результативність і узгодженість із стратегічним напрямом організації?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9.3.2 Вхідні дані аналізування системи управління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аналізування системи управління планується та провадиться з урахуванням: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статусу дій за результатами попередніх аналізувань системи управління?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змін у зовнішніх і внутрішніх чинниках, доречних для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інформації про дієвість і результативність системи управління якістю?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достатності ресурсів?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результативності дій, виконаних щодо ризиків і можливостей?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можливостей для поліпшення?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9.3.3 Вихідні дані аналізування системи управління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вихідні дані аналізування системи управління охоплюють рішення та дії стосовно: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можливостей для поліпшення?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будь-якої потреби у змінах до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потреб у ресурсах?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B36BB7">
            <w:pPr>
              <w:tabs>
                <w:tab w:val="num" w:pos="1154"/>
              </w:tabs>
              <w:spacing w:before="120" w:after="120" w:line="240" w:lineRule="auto"/>
              <w:ind w:firstLine="79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lastRenderedPageBreak/>
              <w:t>Чи зберігається задокументована інформація як доказ результатів аналізувань системи управління?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</w:tcPr>
          <w:p w:rsidR="00B36BB7" w:rsidRPr="00B36BB7" w:rsidRDefault="00B36BB7" w:rsidP="007B786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uk-UA" w:eastAsia="ru-RU"/>
              </w:rPr>
              <w:t>10 ПОЛІПШУВАННЯ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10.1 Загальні положення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визначаються та вибираються можливості для поліпшування та виконуються будь-які необхідні дії для задоволення вимог замовника та підвищення задоволеності замовника?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10.2 Невідповідність і коригувальні дії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У разі виникнення невідповідності, зокрема пов’язаної зі скаргами, організація: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реагує на невідповідність залежно від обставин?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оцінює потребу в діях щодо усунення причин(и) невідповідності з тим, щоб вона не виникала повторно чи в іншому місці?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виконує будь-які потрібні дії?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аналізує результативність будь-якої виконаної коригувальної дії?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оновлює ризики та можливості, визначені під час планування (за потреби)?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vAlign w:val="center"/>
          </w:tcPr>
          <w:p w:rsidR="00B36BB7" w:rsidRPr="00B36BB7" w:rsidRDefault="00B36BB7" w:rsidP="007B786B">
            <w:pPr>
              <w:numPr>
                <w:ilvl w:val="0"/>
                <w:numId w:val="24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вносити зміни до системи управління якістю (за потреби).</w:t>
            </w:r>
          </w:p>
        </w:tc>
        <w:tc>
          <w:tcPr>
            <w:tcW w:w="709" w:type="dxa"/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зберігається задокументована інформація як доказ характеру невідповідностей та будь-яких подальших виконаних дій, результатів будь-якої коригувальної дії?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10.3 Постійне поліпшування</w:t>
            </w:r>
          </w:p>
        </w:tc>
      </w:tr>
      <w:tr w:rsidR="00B36BB7" w:rsidRPr="00B36BB7" w:rsidTr="007B786B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постійно поліпшується придатність, адекватність і результативність системи управління якістю?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B36BB7" w:rsidRPr="00B36BB7" w:rsidTr="00B36B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tabs>
                <w:tab w:val="num" w:pos="115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B36BB7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Чи розглядаються результати аналізування та оцінювання, а також вихідні дані аналізування системи управління, щоб визначити, чи є потреби або можливості, що потребують свого розгляду як складники постійного поліпшування?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B7" w:rsidRPr="00B36BB7" w:rsidRDefault="00B36BB7" w:rsidP="007B786B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B36BB7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Відповідальна особа        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_________________         ______________________</w:t>
      </w:r>
    </w:p>
    <w:p w:rsidR="00B36BB7" w:rsidRDefault="00B36BB7" w:rsidP="00B36BB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(</w:t>
      </w:r>
      <w:r w:rsidRPr="00B36B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підпис)</w:t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B36BB7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(</w:t>
      </w:r>
      <w:r w:rsidRPr="00B36B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ініціали, прізвище)    </w:t>
      </w:r>
    </w:p>
    <w:p w:rsidR="001D65F8" w:rsidRPr="00B36BB7" w:rsidRDefault="00B36BB7" w:rsidP="00B36BB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36B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Дата: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bookmarkStart w:id="0" w:name="_GoBack"/>
      <w:bookmarkEnd w:id="0"/>
      <w:r w:rsidRPr="00B36BB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«___» _______________20__р.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sectPr w:rsidR="001D65F8" w:rsidRPr="00B36BB7" w:rsidSect="00B36BB7">
      <w:headerReference w:type="default" r:id="rId9"/>
      <w:footerReference w:type="default" r:id="rId10"/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178" w:rsidRDefault="00684178" w:rsidP="00B36BB7">
      <w:pPr>
        <w:spacing w:after="0" w:line="240" w:lineRule="auto"/>
      </w:pPr>
      <w:r>
        <w:separator/>
      </w:r>
    </w:p>
  </w:endnote>
  <w:endnote w:type="continuationSeparator" w:id="0">
    <w:p w:rsidR="00684178" w:rsidRDefault="00684178" w:rsidP="00B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no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368711"/>
      <w:docPartObj>
        <w:docPartGallery w:val="Page Numbers (Bottom of Page)"/>
        <w:docPartUnique/>
      </w:docPartObj>
    </w:sdtPr>
    <w:sdtContent>
      <w:p w:rsidR="00B36BB7" w:rsidRDefault="00B36B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36BB7" w:rsidRDefault="00B36B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178" w:rsidRDefault="00684178" w:rsidP="00B36BB7">
      <w:pPr>
        <w:spacing w:after="0" w:line="240" w:lineRule="auto"/>
      </w:pPr>
      <w:r>
        <w:separator/>
      </w:r>
    </w:p>
  </w:footnote>
  <w:footnote w:type="continuationSeparator" w:id="0">
    <w:p w:rsidR="00684178" w:rsidRDefault="00684178" w:rsidP="00B36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BB7" w:rsidRPr="00B36BB7" w:rsidRDefault="00B36BB7" w:rsidP="00B36BB7">
    <w:pPr>
      <w:pStyle w:val="a3"/>
      <w:jc w:val="right"/>
      <w:rPr>
        <w:sz w:val="22"/>
        <w:szCs w:val="22"/>
      </w:rPr>
    </w:pPr>
    <w:r w:rsidRPr="00B36BB7">
      <w:rPr>
        <w:caps/>
        <w:sz w:val="22"/>
        <w:szCs w:val="22"/>
        <w:lang w:val="uk-UA"/>
      </w:rPr>
      <w:t>Ф.Р.02-П.ОССу 9.2-04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56D16C"/>
    <w:lvl w:ilvl="0">
      <w:numFmt w:val="bullet"/>
      <w:lvlText w:val="*"/>
      <w:lvlJc w:val="left"/>
    </w:lvl>
  </w:abstractNum>
  <w:abstractNum w:abstractNumId="1">
    <w:nsid w:val="011367E2"/>
    <w:multiLevelType w:val="multilevel"/>
    <w:tmpl w:val="336AB8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1BC37A5"/>
    <w:multiLevelType w:val="hybridMultilevel"/>
    <w:tmpl w:val="6C022216"/>
    <w:lvl w:ilvl="0" w:tplc="D4206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531B9B"/>
    <w:multiLevelType w:val="multilevel"/>
    <w:tmpl w:val="8D6013A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1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">
    <w:nsid w:val="23C864C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069"/>
        </w:tabs>
        <w:ind w:left="0" w:firstLine="709"/>
      </w:pPr>
      <w:rPr>
        <w:rFonts w:ascii="Kino MT" w:hAnsi="Kino MT" w:hint="default"/>
      </w:rPr>
    </w:lvl>
  </w:abstractNum>
  <w:abstractNum w:abstractNumId="5">
    <w:nsid w:val="23C91B0B"/>
    <w:multiLevelType w:val="multilevel"/>
    <w:tmpl w:val="31F0484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6">
    <w:nsid w:val="26D86163"/>
    <w:multiLevelType w:val="singleLevel"/>
    <w:tmpl w:val="3E1E741E"/>
    <w:lvl w:ilvl="0">
      <w:start w:val="2"/>
      <w:numFmt w:val="bullet"/>
      <w:lvlText w:val="-"/>
      <w:lvlJc w:val="left"/>
      <w:pPr>
        <w:tabs>
          <w:tab w:val="num" w:pos="1154"/>
        </w:tabs>
        <w:ind w:left="0" w:firstLine="794"/>
      </w:pPr>
    </w:lvl>
  </w:abstractNum>
  <w:abstractNum w:abstractNumId="7">
    <w:nsid w:val="28796111"/>
    <w:multiLevelType w:val="singleLevel"/>
    <w:tmpl w:val="0EB6A862"/>
    <w:lvl w:ilvl="0">
      <w:start w:val="1"/>
      <w:numFmt w:val="bullet"/>
      <w:lvlText w:val="-"/>
      <w:lvlJc w:val="left"/>
      <w:pPr>
        <w:tabs>
          <w:tab w:val="num" w:pos="1211"/>
        </w:tabs>
        <w:ind w:left="142" w:firstLine="709"/>
      </w:pPr>
      <w:rPr>
        <w:rFonts w:ascii="Kino MT" w:hAnsi="Kino MT" w:hint="default"/>
      </w:rPr>
    </w:lvl>
  </w:abstractNum>
  <w:abstractNum w:abstractNumId="8">
    <w:nsid w:val="2B006485"/>
    <w:multiLevelType w:val="multilevel"/>
    <w:tmpl w:val="2C3EAF8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>
    <w:nsid w:val="30C24C44"/>
    <w:multiLevelType w:val="singleLevel"/>
    <w:tmpl w:val="3E1E741E"/>
    <w:lvl w:ilvl="0">
      <w:start w:val="2"/>
      <w:numFmt w:val="bullet"/>
      <w:lvlText w:val="-"/>
      <w:lvlJc w:val="left"/>
      <w:pPr>
        <w:tabs>
          <w:tab w:val="num" w:pos="1154"/>
        </w:tabs>
        <w:ind w:left="0" w:firstLine="794"/>
      </w:pPr>
    </w:lvl>
  </w:abstractNum>
  <w:abstractNum w:abstractNumId="10">
    <w:nsid w:val="31A83D14"/>
    <w:multiLevelType w:val="hybridMultilevel"/>
    <w:tmpl w:val="D93C7558"/>
    <w:lvl w:ilvl="0" w:tplc="2E32B4C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8696117"/>
    <w:multiLevelType w:val="hybridMultilevel"/>
    <w:tmpl w:val="1BE462EA"/>
    <w:lvl w:ilvl="0" w:tplc="8D5814A4">
      <w:start w:val="2"/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2">
    <w:nsid w:val="469C1343"/>
    <w:multiLevelType w:val="multilevel"/>
    <w:tmpl w:val="DE7A72EC"/>
    <w:lvl w:ilvl="0">
      <w:start w:val="1"/>
      <w:numFmt w:val="decimal"/>
      <w:lvlText w:val="%1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07"/>
        </w:tabs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67"/>
        </w:tabs>
        <w:ind w:left="20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27"/>
        </w:tabs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87"/>
        </w:tabs>
        <w:ind w:left="2787" w:hanging="2160"/>
      </w:pPr>
      <w:rPr>
        <w:rFonts w:hint="default"/>
      </w:rPr>
    </w:lvl>
  </w:abstractNum>
  <w:abstractNum w:abstractNumId="13">
    <w:nsid w:val="47E42E2A"/>
    <w:multiLevelType w:val="multilevel"/>
    <w:tmpl w:val="5818F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85987"/>
    <w:multiLevelType w:val="multilevel"/>
    <w:tmpl w:val="CF66046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3565DED"/>
    <w:multiLevelType w:val="hybridMultilevel"/>
    <w:tmpl w:val="AFECA09E"/>
    <w:lvl w:ilvl="0" w:tplc="2E32B4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10D6368E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Arial" w:eastAsia="Times New Roman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6">
    <w:nsid w:val="54B73492"/>
    <w:multiLevelType w:val="multilevel"/>
    <w:tmpl w:val="FF48173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559E51D7"/>
    <w:multiLevelType w:val="singleLevel"/>
    <w:tmpl w:val="407EABD8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8">
    <w:nsid w:val="55B13810"/>
    <w:multiLevelType w:val="hybridMultilevel"/>
    <w:tmpl w:val="2F66BA60"/>
    <w:lvl w:ilvl="0" w:tplc="A4EED1FC">
      <w:numFmt w:val="bullet"/>
      <w:lvlText w:val="-"/>
      <w:lvlJc w:val="left"/>
      <w:pPr>
        <w:tabs>
          <w:tab w:val="num" w:pos="1347"/>
        </w:tabs>
        <w:ind w:left="13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7"/>
        </w:tabs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7"/>
        </w:tabs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7"/>
        </w:tabs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7"/>
        </w:tabs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7"/>
        </w:tabs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7"/>
        </w:tabs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7"/>
        </w:tabs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7"/>
        </w:tabs>
        <w:ind w:left="7107" w:hanging="360"/>
      </w:pPr>
      <w:rPr>
        <w:rFonts w:ascii="Wingdings" w:hAnsi="Wingdings" w:hint="default"/>
      </w:rPr>
    </w:lvl>
  </w:abstractNum>
  <w:abstractNum w:abstractNumId="19">
    <w:nsid w:val="577F5A58"/>
    <w:multiLevelType w:val="hybridMultilevel"/>
    <w:tmpl w:val="310CFA50"/>
    <w:lvl w:ilvl="0" w:tplc="2E32B4C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5E245D05"/>
    <w:multiLevelType w:val="hybridMultilevel"/>
    <w:tmpl w:val="6972BF32"/>
    <w:lvl w:ilvl="0" w:tplc="5FB88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EB73CC"/>
    <w:multiLevelType w:val="hybridMultilevel"/>
    <w:tmpl w:val="00F62B8C"/>
    <w:lvl w:ilvl="0" w:tplc="CB8C47B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63C07934"/>
    <w:multiLevelType w:val="hybridMultilevel"/>
    <w:tmpl w:val="DEA635AA"/>
    <w:lvl w:ilvl="0" w:tplc="37007CD6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AAE2C2">
      <w:numFmt w:val="none"/>
      <w:lvlText w:val=""/>
      <w:lvlJc w:val="left"/>
      <w:pPr>
        <w:tabs>
          <w:tab w:val="num" w:pos="360"/>
        </w:tabs>
      </w:pPr>
    </w:lvl>
    <w:lvl w:ilvl="2" w:tplc="E93C2E7A">
      <w:numFmt w:val="none"/>
      <w:lvlText w:val=""/>
      <w:lvlJc w:val="left"/>
      <w:pPr>
        <w:tabs>
          <w:tab w:val="num" w:pos="360"/>
        </w:tabs>
      </w:pPr>
    </w:lvl>
    <w:lvl w:ilvl="3" w:tplc="7BF87E80">
      <w:numFmt w:val="none"/>
      <w:lvlText w:val=""/>
      <w:lvlJc w:val="left"/>
      <w:pPr>
        <w:tabs>
          <w:tab w:val="num" w:pos="360"/>
        </w:tabs>
      </w:pPr>
    </w:lvl>
    <w:lvl w:ilvl="4" w:tplc="73028B52">
      <w:numFmt w:val="none"/>
      <w:lvlText w:val=""/>
      <w:lvlJc w:val="left"/>
      <w:pPr>
        <w:tabs>
          <w:tab w:val="num" w:pos="360"/>
        </w:tabs>
      </w:pPr>
    </w:lvl>
    <w:lvl w:ilvl="5" w:tplc="413E6888">
      <w:numFmt w:val="none"/>
      <w:lvlText w:val=""/>
      <w:lvlJc w:val="left"/>
      <w:pPr>
        <w:tabs>
          <w:tab w:val="num" w:pos="360"/>
        </w:tabs>
      </w:pPr>
    </w:lvl>
    <w:lvl w:ilvl="6" w:tplc="B004390C">
      <w:numFmt w:val="none"/>
      <w:lvlText w:val=""/>
      <w:lvlJc w:val="left"/>
      <w:pPr>
        <w:tabs>
          <w:tab w:val="num" w:pos="360"/>
        </w:tabs>
      </w:pPr>
    </w:lvl>
    <w:lvl w:ilvl="7" w:tplc="CA7CA866">
      <w:numFmt w:val="none"/>
      <w:lvlText w:val=""/>
      <w:lvlJc w:val="left"/>
      <w:pPr>
        <w:tabs>
          <w:tab w:val="num" w:pos="360"/>
        </w:tabs>
      </w:pPr>
    </w:lvl>
    <w:lvl w:ilvl="8" w:tplc="FD6A89C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5D84EED"/>
    <w:multiLevelType w:val="singleLevel"/>
    <w:tmpl w:val="39E0CD54"/>
    <w:lvl w:ilvl="0">
      <w:start w:val="3"/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4">
    <w:nsid w:val="6A2677D6"/>
    <w:multiLevelType w:val="multilevel"/>
    <w:tmpl w:val="1FCE9C52"/>
    <w:lvl w:ilvl="0">
      <w:start w:val="5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720D56"/>
    <w:multiLevelType w:val="hybridMultilevel"/>
    <w:tmpl w:val="812AAD1C"/>
    <w:lvl w:ilvl="0" w:tplc="7128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584043"/>
    <w:multiLevelType w:val="multilevel"/>
    <w:tmpl w:val="0A7478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FD560CB"/>
    <w:multiLevelType w:val="hybridMultilevel"/>
    <w:tmpl w:val="58CC0126"/>
    <w:lvl w:ilvl="0" w:tplc="4752A682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23"/>
  </w:num>
  <w:num w:numId="5">
    <w:abstractNumId w:val="12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20"/>
  </w:num>
  <w:num w:numId="11">
    <w:abstractNumId w:val="27"/>
  </w:num>
  <w:num w:numId="12">
    <w:abstractNumId w:val="22"/>
  </w:num>
  <w:num w:numId="13">
    <w:abstractNumId w:val="25"/>
  </w:num>
  <w:num w:numId="14">
    <w:abstractNumId w:val="21"/>
  </w:num>
  <w:num w:numId="15">
    <w:abstractNumId w:val="16"/>
  </w:num>
  <w:num w:numId="16">
    <w:abstractNumId w:val="10"/>
  </w:num>
  <w:num w:numId="17">
    <w:abstractNumId w:val="15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cs="Times" w:hint="default"/>
        </w:rPr>
      </w:lvl>
    </w:lvlOverride>
  </w:num>
  <w:num w:numId="19">
    <w:abstractNumId w:val="5"/>
  </w:num>
  <w:num w:numId="20">
    <w:abstractNumId w:val="13"/>
  </w:num>
  <w:num w:numId="21">
    <w:abstractNumId w:val="3"/>
  </w:num>
  <w:num w:numId="22">
    <w:abstractNumId w:val="8"/>
  </w:num>
  <w:num w:numId="23">
    <w:abstractNumId w:val="6"/>
  </w:num>
  <w:num w:numId="24">
    <w:abstractNumId w:val="9"/>
  </w:num>
  <w:num w:numId="25">
    <w:abstractNumId w:val="26"/>
  </w:num>
  <w:num w:numId="26">
    <w:abstractNumId w:val="14"/>
  </w:num>
  <w:num w:numId="27">
    <w:abstractNumId w:val="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B7"/>
    <w:rsid w:val="001D65F8"/>
    <w:rsid w:val="00684178"/>
    <w:rsid w:val="00B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36B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36BB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36BB7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36BB7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36BB7"/>
    <w:pPr>
      <w:keepNext/>
      <w:spacing w:after="0" w:line="240" w:lineRule="auto"/>
      <w:ind w:firstLine="709"/>
      <w:jc w:val="center"/>
      <w:outlineLvl w:val="5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B36B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6BB7"/>
    <w:pPr>
      <w:keepNext/>
      <w:widowControl w:val="0"/>
      <w:spacing w:after="0" w:line="240" w:lineRule="auto"/>
      <w:ind w:left="660" w:right="-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BB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B7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36BB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36BB7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6BB7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36BB7"/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36BB7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36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6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6BB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36BB7"/>
  </w:style>
  <w:style w:type="paragraph" w:styleId="21">
    <w:name w:val="List Bullet 2"/>
    <w:basedOn w:val="a"/>
    <w:rsid w:val="00B36B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3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6B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3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6B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36BB7"/>
  </w:style>
  <w:style w:type="paragraph" w:styleId="a8">
    <w:name w:val="Body Text Indent"/>
    <w:basedOn w:val="a"/>
    <w:link w:val="a9"/>
    <w:rsid w:val="00B36B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B36B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rsid w:val="00B36BB7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B36BB7"/>
    <w:rPr>
      <w:rFonts w:ascii="Arial" w:eastAsia="Times New Roman" w:hAnsi="Arial" w:cs="Times New Roman"/>
      <w:szCs w:val="20"/>
      <w:lang w:val="uk-UA" w:eastAsia="ru-RU"/>
    </w:rPr>
  </w:style>
  <w:style w:type="paragraph" w:styleId="aa">
    <w:name w:val="Body Text"/>
    <w:basedOn w:val="a"/>
    <w:link w:val="ab"/>
    <w:rsid w:val="00B36BB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B36BB7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B36BB7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B36BB7"/>
    <w:rPr>
      <w:rFonts w:ascii="Arial" w:eastAsia="Times New Roman" w:hAnsi="Arial" w:cs="Times New Roman"/>
      <w:szCs w:val="20"/>
      <w:lang w:val="uk-UA" w:eastAsia="ru-RU"/>
    </w:rPr>
  </w:style>
  <w:style w:type="paragraph" w:styleId="ac">
    <w:name w:val="Title"/>
    <w:basedOn w:val="a"/>
    <w:link w:val="ad"/>
    <w:qFormat/>
    <w:rsid w:val="00B36B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B36B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B36BB7"/>
    <w:pPr>
      <w:widowControl w:val="0"/>
      <w:spacing w:after="0" w:line="240" w:lineRule="auto"/>
      <w:ind w:left="3840"/>
    </w:pPr>
    <w:rPr>
      <w:rFonts w:ascii="Arial" w:eastAsia="Times New Roman" w:hAnsi="Arial" w:cs="Times New Roman"/>
      <w:i/>
      <w:snapToGrid w:val="0"/>
      <w:sz w:val="20"/>
      <w:szCs w:val="20"/>
      <w:lang w:val="uk-UA" w:eastAsia="ru-RU"/>
    </w:rPr>
  </w:style>
  <w:style w:type="table" w:styleId="ae">
    <w:name w:val="Table Grid"/>
    <w:basedOn w:val="a1"/>
    <w:rsid w:val="00B3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36BB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B36BB7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uk-UA" w:eastAsia="ru-RU"/>
    </w:rPr>
  </w:style>
  <w:style w:type="paragraph" w:styleId="26">
    <w:name w:val="toc 2"/>
    <w:basedOn w:val="a"/>
    <w:next w:val="a"/>
    <w:autoRedefine/>
    <w:semiHidden/>
    <w:rsid w:val="00B36BB7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B36BB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36BB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B36BB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B36BB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B36BB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B36BB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B36BB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rsid w:val="00B36BB7"/>
    <w:rPr>
      <w:color w:val="0000FF"/>
      <w:u w:val="single"/>
    </w:rPr>
  </w:style>
  <w:style w:type="paragraph" w:styleId="af0">
    <w:name w:val="Subtitle"/>
    <w:basedOn w:val="a"/>
    <w:link w:val="af1"/>
    <w:qFormat/>
    <w:rsid w:val="00B36B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Подзаголовок Знак"/>
    <w:basedOn w:val="a0"/>
    <w:link w:val="af0"/>
    <w:rsid w:val="00B36B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3">
    <w:name w:val="Стиль1"/>
    <w:rsid w:val="00B36B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BodyText2">
    <w:name w:val="Body Text 2"/>
    <w:basedOn w:val="13"/>
    <w:rsid w:val="00B36BB7"/>
    <w:pPr>
      <w:widowControl/>
      <w:tabs>
        <w:tab w:val="num" w:pos="1069"/>
      </w:tabs>
      <w:jc w:val="both"/>
    </w:pPr>
    <w:rPr>
      <w:b/>
      <w:i/>
      <w:snapToGrid/>
      <w:color w:val="FF00FF"/>
      <w:spacing w:val="0"/>
      <w:kern w:val="0"/>
      <w:position w:val="0"/>
      <w:effect w:val="none"/>
      <w:lang w:val="ru-RU"/>
    </w:rPr>
  </w:style>
  <w:style w:type="paragraph" w:styleId="32">
    <w:name w:val="Body Text Indent 3"/>
    <w:basedOn w:val="a"/>
    <w:link w:val="33"/>
    <w:rsid w:val="00B36B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6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3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Знак Знак1"/>
    <w:locked/>
    <w:rsid w:val="00B36BB7"/>
    <w:rPr>
      <w:sz w:val="24"/>
      <w:lang w:val="ru-RU" w:eastAsia="ru-RU" w:bidi="ar-SA"/>
    </w:rPr>
  </w:style>
  <w:style w:type="paragraph" w:styleId="af3">
    <w:name w:val="Balloon Text"/>
    <w:basedOn w:val="a"/>
    <w:link w:val="af4"/>
    <w:rsid w:val="00B36B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B36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">
    <w:name w:val=" Знак Знак7"/>
    <w:rsid w:val="00B36BB7"/>
  </w:style>
  <w:style w:type="character" w:customStyle="1" w:styleId="27">
    <w:name w:val="Основной текст (2)_"/>
    <w:link w:val="28"/>
    <w:rsid w:val="00B36BB7"/>
    <w:rPr>
      <w:shd w:val="clear" w:color="auto" w:fill="FFFFFF"/>
    </w:rPr>
  </w:style>
  <w:style w:type="character" w:customStyle="1" w:styleId="62">
    <w:name w:val="Основной текст (6)_"/>
    <w:link w:val="63"/>
    <w:rsid w:val="00B36BB7"/>
    <w:rPr>
      <w:shd w:val="clear" w:color="auto" w:fill="FFFFFF"/>
    </w:rPr>
  </w:style>
  <w:style w:type="character" w:customStyle="1" w:styleId="73">
    <w:name w:val="Основной текст (7)_"/>
    <w:link w:val="74"/>
    <w:rsid w:val="00B36BB7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36BB7"/>
    <w:pPr>
      <w:widowControl w:val="0"/>
      <w:shd w:val="clear" w:color="auto" w:fill="FFFFFF"/>
      <w:spacing w:after="0" w:line="0" w:lineRule="atLeast"/>
      <w:ind w:hanging="760"/>
    </w:pPr>
  </w:style>
  <w:style w:type="paragraph" w:customStyle="1" w:styleId="63">
    <w:name w:val="Основной текст (6)"/>
    <w:basedOn w:val="a"/>
    <w:link w:val="62"/>
    <w:rsid w:val="00B36BB7"/>
    <w:pPr>
      <w:widowControl w:val="0"/>
      <w:shd w:val="clear" w:color="auto" w:fill="FFFFFF"/>
      <w:spacing w:before="60" w:after="60" w:line="206" w:lineRule="exact"/>
      <w:ind w:hanging="1540"/>
      <w:jc w:val="both"/>
    </w:pPr>
  </w:style>
  <w:style w:type="paragraph" w:customStyle="1" w:styleId="74">
    <w:name w:val="Основной текст (7)"/>
    <w:basedOn w:val="a"/>
    <w:link w:val="73"/>
    <w:rsid w:val="00B36BB7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Default">
    <w:name w:val="Default"/>
    <w:rsid w:val="00B3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">
    <w:name w:val="Заголовок №2_"/>
    <w:link w:val="2a"/>
    <w:rsid w:val="00B36BB7"/>
    <w:rPr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B36BB7"/>
    <w:pPr>
      <w:widowControl w:val="0"/>
      <w:shd w:val="clear" w:color="auto" w:fill="FFFFFF"/>
      <w:spacing w:before="240" w:after="0" w:line="274" w:lineRule="exact"/>
      <w:ind w:hanging="760"/>
      <w:jc w:val="both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6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B36BB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B36BB7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B36BB7"/>
    <w:pPr>
      <w:keepNext/>
      <w:spacing w:after="0" w:line="240" w:lineRule="auto"/>
      <w:ind w:firstLine="709"/>
      <w:jc w:val="center"/>
      <w:outlineLvl w:val="3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B36BB7"/>
    <w:pPr>
      <w:keepNext/>
      <w:spacing w:after="0" w:line="240" w:lineRule="auto"/>
      <w:ind w:firstLine="709"/>
      <w:jc w:val="center"/>
      <w:outlineLvl w:val="4"/>
    </w:pPr>
    <w:rPr>
      <w:rFonts w:ascii="Arial" w:eastAsia="Times New Roman" w:hAnsi="Arial" w:cs="Times New Roman"/>
      <w:b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B36BB7"/>
    <w:pPr>
      <w:keepNext/>
      <w:spacing w:after="0" w:line="240" w:lineRule="auto"/>
      <w:ind w:firstLine="709"/>
      <w:jc w:val="center"/>
      <w:outlineLvl w:val="5"/>
    </w:pPr>
    <w:rPr>
      <w:rFonts w:ascii="Arial" w:eastAsia="Times New Roman" w:hAnsi="Arial" w:cs="Times New Roman"/>
      <w:b/>
      <w:sz w:val="32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B36BB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36BB7"/>
    <w:pPr>
      <w:keepNext/>
      <w:widowControl w:val="0"/>
      <w:spacing w:after="0" w:line="240" w:lineRule="auto"/>
      <w:ind w:left="660" w:right="-45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36BB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BB7"/>
    <w:rPr>
      <w:rFonts w:ascii="Times New Roman" w:eastAsia="Times New Roman" w:hAnsi="Times New Roman" w:cs="Times New Roman"/>
      <w:b/>
      <w:caps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36BB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B36BB7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6BB7"/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B36BB7"/>
    <w:rPr>
      <w:rFonts w:ascii="Arial" w:eastAsia="Times New Roman" w:hAnsi="Arial" w:cs="Times New Roman"/>
      <w:b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B36BB7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B36B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36BB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36BB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B36BB7"/>
  </w:style>
  <w:style w:type="paragraph" w:styleId="21">
    <w:name w:val="List Bullet 2"/>
    <w:basedOn w:val="a"/>
    <w:rsid w:val="00B36BB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B3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36BB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B3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36B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B36BB7"/>
  </w:style>
  <w:style w:type="paragraph" w:styleId="a8">
    <w:name w:val="Body Text Indent"/>
    <w:basedOn w:val="a"/>
    <w:link w:val="a9"/>
    <w:rsid w:val="00B36BB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B36BB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2">
    <w:name w:val="Body Text Indent 2"/>
    <w:basedOn w:val="a"/>
    <w:link w:val="23"/>
    <w:rsid w:val="00B36BB7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3">
    <w:name w:val="Основной текст с отступом 2 Знак"/>
    <w:basedOn w:val="a0"/>
    <w:link w:val="22"/>
    <w:rsid w:val="00B36BB7"/>
    <w:rPr>
      <w:rFonts w:ascii="Arial" w:eastAsia="Times New Roman" w:hAnsi="Arial" w:cs="Times New Roman"/>
      <w:szCs w:val="20"/>
      <w:lang w:val="uk-UA" w:eastAsia="ru-RU"/>
    </w:rPr>
  </w:style>
  <w:style w:type="paragraph" w:styleId="aa">
    <w:name w:val="Body Text"/>
    <w:basedOn w:val="a"/>
    <w:link w:val="ab"/>
    <w:rsid w:val="00B36BB7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B36BB7"/>
    <w:rPr>
      <w:rFonts w:ascii="Arial" w:eastAsia="Times New Roman" w:hAnsi="Arial" w:cs="Times New Roman"/>
      <w:sz w:val="28"/>
      <w:szCs w:val="20"/>
      <w:lang w:val="uk-UA" w:eastAsia="ru-RU"/>
    </w:rPr>
  </w:style>
  <w:style w:type="paragraph" w:styleId="24">
    <w:name w:val="Body Text 2"/>
    <w:basedOn w:val="a"/>
    <w:link w:val="25"/>
    <w:rsid w:val="00B36BB7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uk-UA" w:eastAsia="ru-RU"/>
    </w:rPr>
  </w:style>
  <w:style w:type="character" w:customStyle="1" w:styleId="25">
    <w:name w:val="Основной текст 2 Знак"/>
    <w:basedOn w:val="a0"/>
    <w:link w:val="24"/>
    <w:rsid w:val="00B36BB7"/>
    <w:rPr>
      <w:rFonts w:ascii="Arial" w:eastAsia="Times New Roman" w:hAnsi="Arial" w:cs="Times New Roman"/>
      <w:szCs w:val="20"/>
      <w:lang w:val="uk-UA" w:eastAsia="ru-RU"/>
    </w:rPr>
  </w:style>
  <w:style w:type="paragraph" w:styleId="ac">
    <w:name w:val="Title"/>
    <w:basedOn w:val="a"/>
    <w:link w:val="ad"/>
    <w:qFormat/>
    <w:rsid w:val="00B36B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B36BB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1">
    <w:name w:val="FR1"/>
    <w:rsid w:val="00B36BB7"/>
    <w:pPr>
      <w:widowControl w:val="0"/>
      <w:spacing w:after="0" w:line="240" w:lineRule="auto"/>
      <w:ind w:left="3840"/>
    </w:pPr>
    <w:rPr>
      <w:rFonts w:ascii="Arial" w:eastAsia="Times New Roman" w:hAnsi="Arial" w:cs="Times New Roman"/>
      <w:i/>
      <w:snapToGrid w:val="0"/>
      <w:sz w:val="20"/>
      <w:szCs w:val="20"/>
      <w:lang w:val="uk-UA" w:eastAsia="ru-RU"/>
    </w:rPr>
  </w:style>
  <w:style w:type="table" w:styleId="ae">
    <w:name w:val="Table Grid"/>
    <w:basedOn w:val="a1"/>
    <w:rsid w:val="00B3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36BB7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B36BB7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z w:val="28"/>
      <w:szCs w:val="28"/>
      <w:lang w:val="uk-UA" w:eastAsia="ru-RU"/>
    </w:rPr>
  </w:style>
  <w:style w:type="paragraph" w:styleId="26">
    <w:name w:val="toc 2"/>
    <w:basedOn w:val="a"/>
    <w:next w:val="a"/>
    <w:autoRedefine/>
    <w:semiHidden/>
    <w:rsid w:val="00B36BB7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1">
    <w:name w:val="toc 3"/>
    <w:basedOn w:val="a"/>
    <w:next w:val="a"/>
    <w:autoRedefine/>
    <w:semiHidden/>
    <w:rsid w:val="00B36BB7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B36BB7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"/>
    <w:next w:val="a"/>
    <w:autoRedefine/>
    <w:semiHidden/>
    <w:rsid w:val="00B36BB7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"/>
    <w:next w:val="a"/>
    <w:autoRedefine/>
    <w:semiHidden/>
    <w:rsid w:val="00B36BB7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"/>
    <w:next w:val="a"/>
    <w:autoRedefine/>
    <w:semiHidden/>
    <w:rsid w:val="00B36BB7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B36BB7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"/>
    <w:next w:val="a"/>
    <w:autoRedefine/>
    <w:semiHidden/>
    <w:rsid w:val="00B36BB7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">
    <w:name w:val="Hyperlink"/>
    <w:rsid w:val="00B36BB7"/>
    <w:rPr>
      <w:color w:val="0000FF"/>
      <w:u w:val="single"/>
    </w:rPr>
  </w:style>
  <w:style w:type="paragraph" w:styleId="af0">
    <w:name w:val="Subtitle"/>
    <w:basedOn w:val="a"/>
    <w:link w:val="af1"/>
    <w:qFormat/>
    <w:rsid w:val="00B36B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f1">
    <w:name w:val="Подзаголовок Знак"/>
    <w:basedOn w:val="a0"/>
    <w:link w:val="af0"/>
    <w:rsid w:val="00B36BB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3">
    <w:name w:val="Стиль1"/>
    <w:rsid w:val="00B36B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effect w:val="none"/>
      <w:lang w:val="en-US" w:eastAsia="ru-RU"/>
    </w:rPr>
  </w:style>
  <w:style w:type="paragraph" w:customStyle="1" w:styleId="BodyText2">
    <w:name w:val="Body Text 2"/>
    <w:basedOn w:val="13"/>
    <w:rsid w:val="00B36BB7"/>
    <w:pPr>
      <w:widowControl/>
      <w:tabs>
        <w:tab w:val="num" w:pos="1069"/>
      </w:tabs>
      <w:jc w:val="both"/>
    </w:pPr>
    <w:rPr>
      <w:b/>
      <w:i/>
      <w:snapToGrid/>
      <w:color w:val="FF00FF"/>
      <w:spacing w:val="0"/>
      <w:kern w:val="0"/>
      <w:position w:val="0"/>
      <w:effect w:val="none"/>
      <w:lang w:val="ru-RU"/>
    </w:rPr>
  </w:style>
  <w:style w:type="paragraph" w:styleId="32">
    <w:name w:val="Body Text Indent 3"/>
    <w:basedOn w:val="a"/>
    <w:link w:val="33"/>
    <w:rsid w:val="00B36B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36B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B36B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Знак Знак1"/>
    <w:locked/>
    <w:rsid w:val="00B36BB7"/>
    <w:rPr>
      <w:sz w:val="24"/>
      <w:lang w:val="ru-RU" w:eastAsia="ru-RU" w:bidi="ar-SA"/>
    </w:rPr>
  </w:style>
  <w:style w:type="paragraph" w:styleId="af3">
    <w:name w:val="Balloon Text"/>
    <w:basedOn w:val="a"/>
    <w:link w:val="af4"/>
    <w:rsid w:val="00B36B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B36B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2">
    <w:name w:val=" Знак Знак7"/>
    <w:rsid w:val="00B36BB7"/>
  </w:style>
  <w:style w:type="character" w:customStyle="1" w:styleId="27">
    <w:name w:val="Основной текст (2)_"/>
    <w:link w:val="28"/>
    <w:rsid w:val="00B36BB7"/>
    <w:rPr>
      <w:shd w:val="clear" w:color="auto" w:fill="FFFFFF"/>
    </w:rPr>
  </w:style>
  <w:style w:type="character" w:customStyle="1" w:styleId="62">
    <w:name w:val="Основной текст (6)_"/>
    <w:link w:val="63"/>
    <w:rsid w:val="00B36BB7"/>
    <w:rPr>
      <w:shd w:val="clear" w:color="auto" w:fill="FFFFFF"/>
    </w:rPr>
  </w:style>
  <w:style w:type="character" w:customStyle="1" w:styleId="73">
    <w:name w:val="Основной текст (7)_"/>
    <w:link w:val="74"/>
    <w:rsid w:val="00B36BB7"/>
    <w:rPr>
      <w:b/>
      <w:bCs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36BB7"/>
    <w:pPr>
      <w:widowControl w:val="0"/>
      <w:shd w:val="clear" w:color="auto" w:fill="FFFFFF"/>
      <w:spacing w:after="0" w:line="0" w:lineRule="atLeast"/>
      <w:ind w:hanging="760"/>
    </w:pPr>
  </w:style>
  <w:style w:type="paragraph" w:customStyle="1" w:styleId="63">
    <w:name w:val="Основной текст (6)"/>
    <w:basedOn w:val="a"/>
    <w:link w:val="62"/>
    <w:rsid w:val="00B36BB7"/>
    <w:pPr>
      <w:widowControl w:val="0"/>
      <w:shd w:val="clear" w:color="auto" w:fill="FFFFFF"/>
      <w:spacing w:before="60" w:after="60" w:line="206" w:lineRule="exact"/>
      <w:ind w:hanging="1540"/>
      <w:jc w:val="both"/>
    </w:pPr>
  </w:style>
  <w:style w:type="paragraph" w:customStyle="1" w:styleId="74">
    <w:name w:val="Основной текст (7)"/>
    <w:basedOn w:val="a"/>
    <w:link w:val="73"/>
    <w:rsid w:val="00B36BB7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Default">
    <w:name w:val="Default"/>
    <w:rsid w:val="00B36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9">
    <w:name w:val="Заголовок №2_"/>
    <w:link w:val="2a"/>
    <w:rsid w:val="00B36BB7"/>
    <w:rPr>
      <w:b/>
      <w:bCs/>
      <w:shd w:val="clear" w:color="auto" w:fill="FFFFFF"/>
    </w:rPr>
  </w:style>
  <w:style w:type="paragraph" w:customStyle="1" w:styleId="2a">
    <w:name w:val="Заголовок №2"/>
    <w:basedOn w:val="a"/>
    <w:link w:val="29"/>
    <w:rsid w:val="00B36BB7"/>
    <w:pPr>
      <w:widowControl w:val="0"/>
      <w:shd w:val="clear" w:color="auto" w:fill="FFFFFF"/>
      <w:spacing w:before="240" w:after="0" w:line="274" w:lineRule="exact"/>
      <w:ind w:hanging="760"/>
      <w:jc w:val="both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12D1-C8B7-4074-9451-A0A4FAA62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4780</Words>
  <Characters>27252</Characters>
  <Application>Microsoft Office Word</Application>
  <DocSecurity>0</DocSecurity>
  <Lines>227</Lines>
  <Paragraphs>63</Paragraphs>
  <ScaleCrop>false</ScaleCrop>
  <Company/>
  <LinksUpToDate>false</LinksUpToDate>
  <CharactersWithSpaces>31969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М.В.</dc:creator>
  <cp:keywords/>
  <dc:description/>
  <cp:lastModifiedBy>Соловьева М.В.</cp:lastModifiedBy>
  <cp:revision>1</cp:revision>
  <dcterms:created xsi:type="dcterms:W3CDTF">2017-06-01T06:01:00Z</dcterms:created>
  <dcterms:modified xsi:type="dcterms:W3CDTF">2017-06-01T06:12:00Z</dcterms:modified>
</cp:coreProperties>
</file>