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D0" w:rsidRPr="00CF2CE0" w:rsidRDefault="003E6BD0" w:rsidP="003E6BD0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Pr="003E6BD0">
        <w:rPr>
          <w:b/>
          <w:i/>
          <w:color w:val="0070C0"/>
          <w:sz w:val="28"/>
          <w:szCs w:val="28"/>
          <w:u w:val="single"/>
          <w:lang w:val="uk-UA"/>
        </w:rPr>
        <w:t xml:space="preserve">серпні   </w:t>
      </w:r>
      <w:r>
        <w:rPr>
          <w:b/>
          <w:sz w:val="28"/>
          <w:szCs w:val="28"/>
          <w:lang w:val="uk-UA"/>
        </w:rPr>
        <w:t>2019 р.</w:t>
      </w:r>
    </w:p>
    <w:p w:rsidR="003E6BD0" w:rsidRDefault="003E6BD0" w:rsidP="003E6BD0">
      <w:pPr>
        <w:jc w:val="center"/>
        <w:rPr>
          <w:b/>
          <w:sz w:val="28"/>
          <w:szCs w:val="28"/>
          <w:lang w:val="uk-UA"/>
        </w:rPr>
      </w:pPr>
    </w:p>
    <w:p w:rsidR="003E6BD0" w:rsidRDefault="003E6BD0" w:rsidP="003E6BD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3E6BD0" w:rsidRPr="009C4116" w:rsidTr="00377161">
        <w:tc>
          <w:tcPr>
            <w:tcW w:w="640" w:type="dxa"/>
            <w:shd w:val="clear" w:color="auto" w:fill="auto"/>
          </w:tcPr>
          <w:p w:rsidR="003E6BD0" w:rsidRPr="009C4116" w:rsidRDefault="003E6BD0" w:rsidP="00377161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№</w:t>
            </w:r>
          </w:p>
          <w:p w:rsidR="003E6BD0" w:rsidRPr="009C4116" w:rsidRDefault="003E6BD0" w:rsidP="00377161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3E6BD0" w:rsidRPr="009C4116" w:rsidRDefault="003E6BD0" w:rsidP="00377161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3E6BD0" w:rsidRPr="009C4116" w:rsidRDefault="003E6BD0" w:rsidP="00377161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3E6BD0" w:rsidRPr="003E6BD0" w:rsidTr="00377161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3E6BD0" w:rsidRPr="009C4116" w:rsidRDefault="003E6BD0" w:rsidP="00377161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E6BD0" w:rsidRPr="00C53C01" w:rsidRDefault="003E6BD0" w:rsidP="003E6B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>EN</w:t>
            </w:r>
            <w:r w:rsidRPr="003E6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3E6BD0">
              <w:rPr>
                <w:sz w:val="28"/>
                <w:szCs w:val="28"/>
                <w:lang w:val="uk-UA"/>
              </w:rPr>
              <w:t xml:space="preserve"> 19353:2017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E6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</w:t>
            </w:r>
            <w:r w:rsidRPr="003E6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3E6BD0">
              <w:rPr>
                <w:sz w:val="28"/>
                <w:szCs w:val="28"/>
                <w:lang w:val="uk-UA"/>
              </w:rPr>
              <w:t xml:space="preserve"> 19353</w:t>
            </w:r>
            <w:r>
              <w:rPr>
                <w:sz w:val="28"/>
                <w:szCs w:val="28"/>
                <w:lang w:val="uk-UA"/>
              </w:rPr>
              <w:t>:20</w:t>
            </w:r>
            <w:r w:rsidRPr="003E6BD0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,</w:t>
            </w:r>
            <w:r w:rsidRPr="003E6BD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IDT</w:t>
            </w:r>
            <w:r w:rsidRPr="003E6BD0">
              <w:rPr>
                <w:sz w:val="28"/>
                <w:szCs w:val="28"/>
                <w:lang w:val="uk-UA"/>
              </w:rPr>
              <w:t xml:space="preserve">; 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3E6BD0">
              <w:rPr>
                <w:sz w:val="28"/>
                <w:szCs w:val="28"/>
                <w:lang w:val="uk-UA"/>
              </w:rPr>
              <w:t xml:space="preserve"> 19353:2015. </w:t>
            </w:r>
            <w:r>
              <w:rPr>
                <w:sz w:val="28"/>
                <w:szCs w:val="28"/>
                <w:lang w:val="en-US"/>
              </w:rPr>
              <w:t>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3E6BD0" w:rsidRPr="000E7ED5" w:rsidRDefault="000E7ED5" w:rsidP="00377161">
            <w:pPr>
              <w:rPr>
                <w:sz w:val="28"/>
                <w:szCs w:val="28"/>
                <w:lang w:val="uk-UA"/>
              </w:rPr>
            </w:pPr>
            <w:r w:rsidRPr="000E7ED5">
              <w:rPr>
                <w:sz w:val="28"/>
                <w:szCs w:val="28"/>
                <w:lang w:val="uk-UA"/>
              </w:rPr>
              <w:t>Безпечність машин</w:t>
            </w:r>
            <w:r>
              <w:rPr>
                <w:sz w:val="28"/>
                <w:szCs w:val="28"/>
                <w:lang w:val="uk-UA"/>
              </w:rPr>
              <w:t>. Запобігання пожежі та протипожежний захист</w:t>
            </w:r>
          </w:p>
        </w:tc>
      </w:tr>
      <w:tr w:rsidR="003E6BD0" w:rsidRPr="003E6BD0" w:rsidTr="00377161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3E6BD0" w:rsidRPr="009C4116" w:rsidRDefault="003E6BD0" w:rsidP="00377161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E6BD0" w:rsidRPr="00C53C01" w:rsidRDefault="003E6BD0" w:rsidP="000E7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>OIML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="000E7ED5" w:rsidRPr="000E7ED5">
              <w:rPr>
                <w:sz w:val="28"/>
                <w:szCs w:val="28"/>
                <w:lang w:val="uk-UA"/>
              </w:rPr>
              <w:t xml:space="preserve"> </w:t>
            </w:r>
            <w:r w:rsidR="000E7ED5">
              <w:rPr>
                <w:sz w:val="28"/>
                <w:szCs w:val="28"/>
                <w:lang w:val="uk-UA"/>
              </w:rPr>
              <w:t>106-1:2017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OIML</w:t>
            </w:r>
            <w:r w:rsidRPr="000E7E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Pr="003E6BD0">
              <w:rPr>
                <w:sz w:val="28"/>
                <w:szCs w:val="28"/>
                <w:lang w:val="uk-UA"/>
              </w:rPr>
              <w:t xml:space="preserve"> </w:t>
            </w:r>
            <w:r w:rsidR="000E7ED5">
              <w:rPr>
                <w:sz w:val="28"/>
                <w:szCs w:val="28"/>
                <w:lang w:val="uk-UA"/>
              </w:rPr>
              <w:t>106-1</w:t>
            </w:r>
            <w:r>
              <w:rPr>
                <w:sz w:val="28"/>
                <w:szCs w:val="28"/>
                <w:lang w:val="uk-UA"/>
              </w:rPr>
              <w:t>:20</w:t>
            </w:r>
            <w:r w:rsidR="000E7ED5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,</w:t>
            </w:r>
            <w:r w:rsidRPr="003E6BD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3E6BD0" w:rsidRPr="009C4116" w:rsidRDefault="009213F0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Ваги залізничні платформні автоматичні. Частина 1. Загальні технічні вимоги. Методи випробування</w:t>
            </w:r>
          </w:p>
        </w:tc>
      </w:tr>
      <w:tr w:rsidR="000E7ED5" w:rsidRPr="003E6BD0" w:rsidTr="00377161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0E7ED5" w:rsidRPr="009C4116" w:rsidRDefault="00190B94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E7ED5" w:rsidRPr="009213F0" w:rsidRDefault="009213F0" w:rsidP="000E7E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ДСТУ  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  <w:lang w:val="uk-UA"/>
              </w:rPr>
              <w:t xml:space="preserve">  1434-5:2017 (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  <w:lang w:val="uk-UA"/>
              </w:rPr>
              <w:t xml:space="preserve">  1434-5:2015,  </w:t>
            </w:r>
            <w:r>
              <w:rPr>
                <w:sz w:val="28"/>
                <w:szCs w:val="28"/>
                <w:lang w:val="en-US"/>
              </w:rPr>
              <w:t>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E7ED5" w:rsidRDefault="009213F0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 лічильники. Частина 5. Первинна повірка</w:t>
            </w:r>
          </w:p>
          <w:p w:rsidR="009213F0" w:rsidRPr="009213F0" w:rsidRDefault="009213F0" w:rsidP="00377161">
            <w:pPr>
              <w:rPr>
                <w:i/>
                <w:color w:val="0070C0"/>
                <w:sz w:val="28"/>
                <w:szCs w:val="28"/>
                <w:lang w:val="uk-UA"/>
              </w:rPr>
            </w:pPr>
            <w:r>
              <w:rPr>
                <w:i/>
                <w:color w:val="0070C0"/>
                <w:sz w:val="28"/>
                <w:szCs w:val="28"/>
                <w:lang w:val="uk-UA"/>
              </w:rPr>
              <w:t>(методом підтвердження)</w:t>
            </w:r>
          </w:p>
        </w:tc>
      </w:tr>
      <w:tr w:rsidR="000E7ED5" w:rsidRPr="00EE2729" w:rsidTr="00377161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0E7ED5" w:rsidRPr="009C4116" w:rsidRDefault="00190B94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E7ED5" w:rsidRDefault="009213F0" w:rsidP="000E7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2858:2015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E7ED5" w:rsidRPr="009C4116" w:rsidRDefault="009213F0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Термоперетворювачі опору. Загальні технічні вимоги і методи випробування</w:t>
            </w:r>
          </w:p>
        </w:tc>
      </w:tr>
      <w:tr w:rsidR="000E7ED5" w:rsidRPr="003E6BD0" w:rsidTr="00377161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0E7ED5" w:rsidRPr="009C4116" w:rsidRDefault="00190B94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0E7ED5" w:rsidRDefault="009213F0" w:rsidP="000E7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7473:2016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0E7ED5" w:rsidRPr="009C4116" w:rsidRDefault="009213F0" w:rsidP="009E3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Метрологія. Резервуари стаціонарні вимірювальні вертикальні. </w:t>
            </w:r>
            <w:r w:rsidR="009E34BB">
              <w:rPr>
                <w:sz w:val="28"/>
                <w:szCs w:val="28"/>
                <w:lang w:val="uk-UA"/>
              </w:rPr>
              <w:t>Методика повірки (калібрування) геометричним методом із зас</w:t>
            </w:r>
            <w:r w:rsidR="00190B94">
              <w:rPr>
                <w:sz w:val="28"/>
                <w:szCs w:val="28"/>
                <w:lang w:val="uk-UA"/>
              </w:rPr>
              <w:t>тосуванням геодезичних приладів</w:t>
            </w:r>
          </w:p>
        </w:tc>
      </w:tr>
      <w:tr w:rsidR="00190B94" w:rsidRPr="003E6BD0" w:rsidTr="00377161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190B94" w:rsidRDefault="00EE2729" w:rsidP="003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90B94" w:rsidRDefault="00EE2729" w:rsidP="000E7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3946:2018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190B94" w:rsidRPr="00EE2729" w:rsidRDefault="00EE2729" w:rsidP="009E34BB">
            <w:pPr>
              <w:rPr>
                <w:i/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Системи розроблення і поставлення продукції на виробництво. Продукція харчова. Настанови щодо розроблення і поставлення на виробництво нових та новітніх харчових продуктів  </w:t>
            </w:r>
            <w:r>
              <w:rPr>
                <w:i/>
                <w:color w:val="0070C0"/>
                <w:sz w:val="28"/>
                <w:szCs w:val="28"/>
                <w:lang w:val="uk-UA"/>
              </w:rPr>
              <w:t xml:space="preserve">(вводиться в </w:t>
            </w:r>
            <w:bookmarkStart w:id="0" w:name="_GoBack"/>
            <w:bookmarkEnd w:id="0"/>
            <w:r>
              <w:rPr>
                <w:i/>
                <w:color w:val="0070C0"/>
                <w:sz w:val="28"/>
                <w:szCs w:val="28"/>
                <w:lang w:val="uk-UA"/>
              </w:rPr>
              <w:t>дію з 01.10.2019 р.)</w:t>
            </w:r>
          </w:p>
        </w:tc>
      </w:tr>
    </w:tbl>
    <w:p w:rsidR="003E6BD0" w:rsidRPr="000E7ED5" w:rsidRDefault="003E6BD0" w:rsidP="003E6BD0">
      <w:pPr>
        <w:rPr>
          <w:lang w:val="uk-UA"/>
        </w:rPr>
      </w:pPr>
    </w:p>
    <w:p w:rsidR="00D749F9" w:rsidRPr="000E7ED5" w:rsidRDefault="00D749F9">
      <w:pPr>
        <w:rPr>
          <w:lang w:val="uk-UA"/>
        </w:rPr>
      </w:pPr>
    </w:p>
    <w:sectPr w:rsidR="00D749F9" w:rsidRPr="000E7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9"/>
    <w:rsid w:val="000D2529"/>
    <w:rsid w:val="000E7ED5"/>
    <w:rsid w:val="00190B94"/>
    <w:rsid w:val="003E6BD0"/>
    <w:rsid w:val="009213F0"/>
    <w:rsid w:val="009E34BB"/>
    <w:rsid w:val="00D749F9"/>
    <w:rsid w:val="00E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Golocoz</dc:creator>
  <cp:keywords/>
  <dc:description/>
  <cp:lastModifiedBy>Golocoz</cp:lastModifiedBy>
  <cp:revision>3</cp:revision>
  <dcterms:created xsi:type="dcterms:W3CDTF">2019-08-15T07:58:00Z</dcterms:created>
  <dcterms:modified xsi:type="dcterms:W3CDTF">2019-09-03T11:40:00Z</dcterms:modified>
</cp:coreProperties>
</file>